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4186" w14:textId="77777777" w:rsidR="00155B11" w:rsidRPr="00A25F9F" w:rsidRDefault="00A94F84" w:rsidP="00A94F84">
      <w:pPr>
        <w:pStyle w:val="IntenseQuote"/>
        <w:rPr>
          <w:rFonts w:ascii="Times New Roman" w:hAnsi="Times New Roman" w:cs="Times New Roman"/>
          <w:b/>
          <w:sz w:val="56"/>
          <w:szCs w:val="56"/>
        </w:rPr>
      </w:pPr>
      <w:r w:rsidRPr="00A25F9F">
        <w:rPr>
          <w:rFonts w:ascii="Times New Roman" w:hAnsi="Times New Roman" w:cs="Times New Roman"/>
          <w:b/>
          <w:sz w:val="56"/>
          <w:szCs w:val="56"/>
        </w:rPr>
        <w:t>HOMESTEAD EXEMPTION</w:t>
      </w:r>
    </w:p>
    <w:p w14:paraId="0BDF4187" w14:textId="77777777" w:rsidR="00A94F84" w:rsidRDefault="00A94F84" w:rsidP="00A94F84">
      <w:pPr>
        <w:jc w:val="center"/>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How the Homestead Exemption Program Can Reduce Your Property Tax Bill</w:t>
      </w:r>
    </w:p>
    <w:p w14:paraId="0BDF4188" w14:textId="77777777" w:rsidR="005A1E04" w:rsidRDefault="005A1E04" w:rsidP="00A94F84">
      <w:pPr>
        <w:jc w:val="center"/>
        <w:rPr>
          <w:rFonts w:ascii="Times New Roman" w:hAnsi="Times New Roman" w:cs="Times New Roman"/>
          <w:b/>
          <w:color w:val="FF0000"/>
          <w:sz w:val="28"/>
          <w:szCs w:val="28"/>
        </w:rPr>
      </w:pPr>
    </w:p>
    <w:p w14:paraId="0BDF4189" w14:textId="77777777" w:rsidR="00A94F84" w:rsidRDefault="00A94F84" w:rsidP="00A94F8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What is the Benefit?</w:t>
      </w:r>
    </w:p>
    <w:p w14:paraId="0BDF418A" w14:textId="77777777" w:rsidR="00A94F84" w:rsidRDefault="00A94F84" w:rsidP="00A94F84">
      <w:pPr>
        <w:jc w:val="center"/>
        <w:rPr>
          <w:rFonts w:ascii="Times New Roman" w:hAnsi="Times New Roman" w:cs="Times New Roman"/>
          <w:sz w:val="24"/>
          <w:szCs w:val="24"/>
        </w:rPr>
      </w:pPr>
      <w:r>
        <w:rPr>
          <w:rFonts w:ascii="Times New Roman" w:hAnsi="Times New Roman" w:cs="Times New Roman"/>
          <w:sz w:val="24"/>
          <w:szCs w:val="24"/>
        </w:rPr>
        <w:t>In 2007, the SC Legislature passed legislation that completely exempts from your tax bill all taxes levied for school operating purposes on the value of your legal resident.  The Homestead Exemption cred continues to completely exempt the value of $50,000 for all purposes (Already exempted by the new 2007 Legislation).</w:t>
      </w:r>
    </w:p>
    <w:p w14:paraId="0BDF418B" w14:textId="77777777" w:rsidR="00A94F84" w:rsidRDefault="00A94F84" w:rsidP="00A94F84">
      <w:pPr>
        <w:jc w:val="center"/>
        <w:rPr>
          <w:rFonts w:ascii="Times New Roman" w:hAnsi="Times New Roman" w:cs="Times New Roman"/>
          <w:sz w:val="24"/>
          <w:szCs w:val="24"/>
        </w:rPr>
      </w:pPr>
      <w:r>
        <w:rPr>
          <w:rFonts w:ascii="Times New Roman" w:hAnsi="Times New Roman" w:cs="Times New Roman"/>
          <w:sz w:val="24"/>
          <w:szCs w:val="24"/>
        </w:rPr>
        <w:t>Your County Auditor, Donna W. Lominack, administers the Homestead Exemption Program at the County Level.  Questions regarding eligibility status and application procedures should be directed to your County Auditor.</w:t>
      </w:r>
    </w:p>
    <w:p w14:paraId="0BDF418C" w14:textId="77777777" w:rsidR="00A94F84" w:rsidRDefault="00A94F84" w:rsidP="00A94F84">
      <w:pPr>
        <w:jc w:val="center"/>
        <w:rPr>
          <w:rFonts w:ascii="Times New Roman" w:hAnsi="Times New Roman" w:cs="Times New Roman"/>
          <w:sz w:val="24"/>
          <w:szCs w:val="24"/>
        </w:rPr>
      </w:pPr>
    </w:p>
    <w:p w14:paraId="0BDF418D" w14:textId="77777777" w:rsidR="00A94F84" w:rsidRDefault="00A94F84" w:rsidP="00A94F8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Do I qualify for the Homestead Exemption Program?</w:t>
      </w:r>
    </w:p>
    <w:p w14:paraId="0BDF418E" w14:textId="77777777" w:rsidR="00A94F84" w:rsidRDefault="00A94F84" w:rsidP="00A94F84">
      <w:pPr>
        <w:jc w:val="center"/>
        <w:rPr>
          <w:rFonts w:ascii="Times New Roman" w:hAnsi="Times New Roman" w:cs="Times New Roman"/>
          <w:sz w:val="24"/>
          <w:szCs w:val="24"/>
        </w:rPr>
      </w:pPr>
      <w:r w:rsidRPr="00A94F84">
        <w:rPr>
          <w:rFonts w:ascii="Times New Roman" w:hAnsi="Times New Roman" w:cs="Times New Roman"/>
          <w:sz w:val="24"/>
          <w:szCs w:val="24"/>
        </w:rPr>
        <w:t>You may qualify if you are……..</w:t>
      </w:r>
    </w:p>
    <w:p w14:paraId="0BDF418F" w14:textId="77777777" w:rsidR="00A94F84" w:rsidRDefault="00A94F84" w:rsidP="00A94F84">
      <w:pPr>
        <w:pStyle w:val="ListParagraph"/>
        <w:numPr>
          <w:ilvl w:val="0"/>
          <w:numId w:val="1"/>
        </w:numPr>
        <w:ind w:left="0" w:right="-450"/>
        <w:jc w:val="center"/>
        <w:rPr>
          <w:rFonts w:ascii="Times New Roman" w:hAnsi="Times New Roman" w:cs="Times New Roman"/>
          <w:sz w:val="24"/>
          <w:szCs w:val="24"/>
        </w:rPr>
      </w:pPr>
      <w:r w:rsidRPr="00A94F84">
        <w:rPr>
          <w:rFonts w:ascii="Times New Roman" w:hAnsi="Times New Roman" w:cs="Times New Roman"/>
          <w:sz w:val="24"/>
          <w:szCs w:val="24"/>
        </w:rPr>
        <w:t xml:space="preserve">Age 65 </w:t>
      </w:r>
      <w:r>
        <w:rPr>
          <w:rFonts w:ascii="Times New Roman" w:hAnsi="Times New Roman" w:cs="Times New Roman"/>
          <w:sz w:val="24"/>
          <w:szCs w:val="24"/>
        </w:rPr>
        <w:t>on or before December 31, preceding the tax year in which you wish to claim the exemption;</w:t>
      </w:r>
    </w:p>
    <w:p w14:paraId="0BDF4190" w14:textId="77777777" w:rsidR="00A94F84" w:rsidRDefault="00A94F84" w:rsidP="00A94F8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Totally and permanently disabled;</w:t>
      </w:r>
    </w:p>
    <w:p w14:paraId="0BDF4191" w14:textId="77777777" w:rsidR="00A94F84" w:rsidRDefault="00A94F84" w:rsidP="00A94F8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Legally Blind;</w:t>
      </w:r>
    </w:p>
    <w:p w14:paraId="0BDF4192" w14:textId="77777777" w:rsidR="00A94F84" w:rsidRDefault="00A94F84" w:rsidP="00A94F8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The surviving spouse of qualifying applicant.</w:t>
      </w:r>
    </w:p>
    <w:p w14:paraId="0BDF4193" w14:textId="77777777" w:rsidR="00FC5EAD" w:rsidRDefault="00FC5EAD" w:rsidP="00FC5EAD">
      <w:pPr>
        <w:jc w:val="center"/>
        <w:rPr>
          <w:rFonts w:ascii="Times New Roman" w:hAnsi="Times New Roman" w:cs="Times New Roman"/>
          <w:b/>
          <w:color w:val="FF0000"/>
          <w:sz w:val="28"/>
          <w:szCs w:val="28"/>
        </w:rPr>
      </w:pPr>
    </w:p>
    <w:p w14:paraId="0BDF4194" w14:textId="77777777" w:rsidR="00FC5EAD" w:rsidRDefault="00FC5EAD" w:rsidP="00FC5EAD">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Applicants Must Be</w:t>
      </w:r>
    </w:p>
    <w:p w14:paraId="0BDF4195" w14:textId="77777777" w:rsidR="00FC5EAD" w:rsidRDefault="00FC5EAD" w:rsidP="00FC5EAD">
      <w:pPr>
        <w:jc w:val="center"/>
        <w:rPr>
          <w:rFonts w:ascii="Times New Roman" w:hAnsi="Times New Roman" w:cs="Times New Roman"/>
          <w:sz w:val="24"/>
          <w:szCs w:val="24"/>
        </w:rPr>
      </w:pPr>
      <w:r w:rsidRPr="00FC5EAD">
        <w:rPr>
          <w:rFonts w:ascii="Times New Roman" w:hAnsi="Times New Roman" w:cs="Times New Roman"/>
          <w:sz w:val="24"/>
          <w:szCs w:val="24"/>
        </w:rPr>
        <w:t>A legal resident of South Carolina for at least one year on or before December 31, preceding the year for which the exemption is claimed.</w:t>
      </w:r>
    </w:p>
    <w:p w14:paraId="0BDF4196" w14:textId="77777777" w:rsidR="005A1E04" w:rsidRDefault="005A1E04" w:rsidP="00FC5EAD">
      <w:pPr>
        <w:jc w:val="center"/>
        <w:rPr>
          <w:rFonts w:ascii="Times New Roman" w:hAnsi="Times New Roman" w:cs="Times New Roman"/>
          <w:b/>
          <w:color w:val="FF0000"/>
          <w:sz w:val="28"/>
          <w:szCs w:val="28"/>
          <w:u w:val="single"/>
        </w:rPr>
      </w:pPr>
    </w:p>
    <w:p w14:paraId="0BDF4197" w14:textId="77777777" w:rsidR="00FC5EAD" w:rsidRDefault="00FC5EAD" w:rsidP="00FC5EAD">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AND</w:t>
      </w:r>
    </w:p>
    <w:p w14:paraId="0BDF4198" w14:textId="77777777" w:rsidR="00FC5EAD" w:rsidRPr="00FC5EAD" w:rsidRDefault="00FC5EAD" w:rsidP="00FC5EAD">
      <w:pPr>
        <w:jc w:val="center"/>
        <w:rPr>
          <w:rFonts w:ascii="Times New Roman" w:hAnsi="Times New Roman" w:cs="Times New Roman"/>
          <w:sz w:val="24"/>
          <w:szCs w:val="24"/>
        </w:rPr>
      </w:pPr>
      <w:r>
        <w:rPr>
          <w:rFonts w:ascii="Times New Roman" w:hAnsi="Times New Roman" w:cs="Times New Roman"/>
          <w:sz w:val="24"/>
          <w:szCs w:val="24"/>
        </w:rPr>
        <w:t>Hold fee simple title or partial title to your house or mobile home or certain life estates or other proper titles.</w:t>
      </w:r>
    </w:p>
    <w:p w14:paraId="0BDF4199" w14:textId="77777777" w:rsidR="00A94F84" w:rsidRDefault="00A94F84" w:rsidP="00A94F84">
      <w:pPr>
        <w:jc w:val="center"/>
        <w:rPr>
          <w:rFonts w:ascii="Times New Roman" w:hAnsi="Times New Roman" w:cs="Times New Roman"/>
          <w:color w:val="FF0000"/>
          <w:sz w:val="28"/>
          <w:szCs w:val="28"/>
        </w:rPr>
      </w:pPr>
    </w:p>
    <w:p w14:paraId="0BDF419A" w14:textId="77777777" w:rsidR="00A25F9F" w:rsidRDefault="00A25F9F" w:rsidP="00A94F84">
      <w:pPr>
        <w:jc w:val="center"/>
        <w:rPr>
          <w:rFonts w:ascii="Times New Roman" w:hAnsi="Times New Roman" w:cs="Times New Roman"/>
          <w:color w:val="FF0000"/>
          <w:sz w:val="28"/>
          <w:szCs w:val="28"/>
        </w:rPr>
      </w:pPr>
    </w:p>
    <w:p w14:paraId="0BDF419B" w14:textId="77777777" w:rsidR="00FC5EAD" w:rsidRDefault="00FC5EAD" w:rsidP="00A94F8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How Do I Apply for the Homestead Exemption Program?</w:t>
      </w:r>
    </w:p>
    <w:p w14:paraId="0BDF419C" w14:textId="77777777" w:rsidR="00F61AE3" w:rsidRDefault="00FC5EAD" w:rsidP="00A94F84">
      <w:pPr>
        <w:jc w:val="center"/>
        <w:rPr>
          <w:rFonts w:ascii="Times New Roman" w:hAnsi="Times New Roman" w:cs="Times New Roman"/>
          <w:sz w:val="24"/>
          <w:szCs w:val="24"/>
        </w:rPr>
      </w:pPr>
      <w:r>
        <w:rPr>
          <w:rFonts w:ascii="Times New Roman" w:hAnsi="Times New Roman" w:cs="Times New Roman"/>
          <w:sz w:val="24"/>
          <w:szCs w:val="24"/>
        </w:rPr>
        <w:t>Application may be made at any time of the year, at the Newberry County Auditor’s</w:t>
      </w:r>
      <w:r w:rsidR="00F61AE3">
        <w:rPr>
          <w:rFonts w:ascii="Times New Roman" w:hAnsi="Times New Roman" w:cs="Times New Roman"/>
          <w:sz w:val="24"/>
          <w:szCs w:val="24"/>
        </w:rPr>
        <w:t xml:space="preserve"> Office</w:t>
      </w:r>
      <w:r>
        <w:rPr>
          <w:rFonts w:ascii="Times New Roman" w:hAnsi="Times New Roman" w:cs="Times New Roman"/>
          <w:sz w:val="24"/>
          <w:szCs w:val="24"/>
        </w:rPr>
        <w:t>.</w:t>
      </w:r>
      <w:r w:rsidR="00F61AE3">
        <w:rPr>
          <w:rFonts w:ascii="Times New Roman" w:hAnsi="Times New Roman" w:cs="Times New Roman"/>
          <w:sz w:val="24"/>
          <w:szCs w:val="24"/>
        </w:rPr>
        <w:t xml:space="preserve">  </w:t>
      </w:r>
      <w:r>
        <w:rPr>
          <w:rFonts w:ascii="Times New Roman" w:hAnsi="Times New Roman" w:cs="Times New Roman"/>
          <w:sz w:val="24"/>
          <w:szCs w:val="24"/>
        </w:rPr>
        <w:t xml:space="preserve"> We normally make appointments in January and February of each year</w:t>
      </w:r>
      <w:r w:rsidR="00F61AE3">
        <w:rPr>
          <w:rFonts w:ascii="Times New Roman" w:hAnsi="Times New Roman" w:cs="Times New Roman"/>
          <w:sz w:val="24"/>
          <w:szCs w:val="24"/>
        </w:rPr>
        <w:t xml:space="preserve"> to help serve our taxpayers more efficient since this is the busiest time of year for Homestead Applications.</w:t>
      </w:r>
    </w:p>
    <w:p w14:paraId="0BDF419D" w14:textId="77777777" w:rsidR="00F61AE3" w:rsidRDefault="00F61AE3" w:rsidP="00A94F84">
      <w:pPr>
        <w:jc w:val="center"/>
        <w:rPr>
          <w:rFonts w:ascii="Times New Roman" w:hAnsi="Times New Roman" w:cs="Times New Roman"/>
          <w:sz w:val="24"/>
          <w:szCs w:val="24"/>
        </w:rPr>
      </w:pPr>
    </w:p>
    <w:p w14:paraId="0BDF419E" w14:textId="77777777" w:rsidR="00F61AE3" w:rsidRDefault="00F61AE3" w:rsidP="00F61AE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When Applying You Must Submit the Following:</w:t>
      </w:r>
    </w:p>
    <w:p w14:paraId="0BDF419F" w14:textId="77777777" w:rsidR="00F61AE3" w:rsidRDefault="00F61AE3" w:rsidP="00F61AE3">
      <w:pPr>
        <w:pStyle w:val="ListParagraph"/>
        <w:jc w:val="center"/>
        <w:rPr>
          <w:rFonts w:ascii="Times New Roman" w:hAnsi="Times New Roman" w:cs="Times New Roman"/>
          <w:sz w:val="24"/>
          <w:szCs w:val="24"/>
        </w:rPr>
      </w:pPr>
    </w:p>
    <w:p w14:paraId="0BDF41A0" w14:textId="77777777" w:rsidR="00F61AE3" w:rsidRDefault="00F61AE3" w:rsidP="00F61AE3">
      <w:pPr>
        <w:pStyle w:val="ListParagraph"/>
        <w:numPr>
          <w:ilvl w:val="0"/>
          <w:numId w:val="3"/>
        </w:numPr>
        <w:ind w:left="-90" w:right="-810"/>
        <w:jc w:val="center"/>
        <w:rPr>
          <w:rFonts w:ascii="Times New Roman" w:hAnsi="Times New Roman" w:cs="Times New Roman"/>
          <w:sz w:val="24"/>
          <w:szCs w:val="24"/>
        </w:rPr>
      </w:pPr>
      <w:r>
        <w:rPr>
          <w:rFonts w:ascii="Times New Roman" w:hAnsi="Times New Roman" w:cs="Times New Roman"/>
          <w:sz w:val="24"/>
          <w:szCs w:val="24"/>
        </w:rPr>
        <w:t>Proof of Residency, such as your SC driver’s license, SC identification card, or SC Resident Tax Return;</w:t>
      </w:r>
    </w:p>
    <w:p w14:paraId="0BDF41A1" w14:textId="77777777" w:rsidR="0047633B" w:rsidRDefault="0047633B" w:rsidP="00F61AE3">
      <w:pPr>
        <w:pStyle w:val="ListParagraph"/>
        <w:numPr>
          <w:ilvl w:val="0"/>
          <w:numId w:val="3"/>
        </w:numPr>
        <w:ind w:left="-90" w:right="-810"/>
        <w:jc w:val="center"/>
        <w:rPr>
          <w:rFonts w:ascii="Times New Roman" w:hAnsi="Times New Roman" w:cs="Times New Roman"/>
          <w:sz w:val="24"/>
          <w:szCs w:val="24"/>
        </w:rPr>
      </w:pPr>
      <w:r>
        <w:rPr>
          <w:rFonts w:ascii="Times New Roman" w:hAnsi="Times New Roman" w:cs="Times New Roman"/>
          <w:sz w:val="24"/>
          <w:szCs w:val="24"/>
        </w:rPr>
        <w:t>Social Security Card or Medicare Card;</w:t>
      </w:r>
    </w:p>
    <w:p w14:paraId="0BDF41A2" w14:textId="77777777" w:rsidR="00F61AE3" w:rsidRDefault="00F61AE3" w:rsidP="0047633B">
      <w:pPr>
        <w:pStyle w:val="ListParagraph"/>
        <w:numPr>
          <w:ilvl w:val="0"/>
          <w:numId w:val="3"/>
        </w:numPr>
        <w:ind w:left="630" w:hanging="180"/>
        <w:jc w:val="center"/>
        <w:rPr>
          <w:rFonts w:ascii="Times New Roman" w:hAnsi="Times New Roman" w:cs="Times New Roman"/>
          <w:sz w:val="24"/>
          <w:szCs w:val="24"/>
        </w:rPr>
      </w:pPr>
      <w:r>
        <w:rPr>
          <w:rFonts w:ascii="Times New Roman" w:hAnsi="Times New Roman" w:cs="Times New Roman"/>
          <w:sz w:val="24"/>
          <w:szCs w:val="24"/>
        </w:rPr>
        <w:t>Proof of age such as birth certificate or SC driver’s license;</w:t>
      </w:r>
    </w:p>
    <w:p w14:paraId="0BDF41A3" w14:textId="77777777" w:rsidR="00F61AE3" w:rsidRPr="0047633B" w:rsidRDefault="00F61AE3" w:rsidP="0047633B">
      <w:pPr>
        <w:pStyle w:val="ListParagraph"/>
        <w:numPr>
          <w:ilvl w:val="0"/>
          <w:numId w:val="3"/>
        </w:numPr>
        <w:ind w:left="0" w:right="-630"/>
        <w:rPr>
          <w:rFonts w:ascii="Times New Roman" w:hAnsi="Times New Roman" w:cs="Times New Roman"/>
          <w:sz w:val="24"/>
          <w:szCs w:val="24"/>
        </w:rPr>
      </w:pPr>
      <w:r w:rsidRPr="0047633B">
        <w:rPr>
          <w:rFonts w:ascii="Times New Roman" w:hAnsi="Times New Roman" w:cs="Times New Roman"/>
          <w:sz w:val="24"/>
          <w:szCs w:val="24"/>
        </w:rPr>
        <w:t>If you are applying because of disability or blindness, you must submit your certification indicating the original award date from the State or Federal Agency that had authority to make the declaration.</w:t>
      </w:r>
    </w:p>
    <w:p w14:paraId="0BDF41A4" w14:textId="77777777" w:rsidR="00F61AE3" w:rsidRDefault="00F61AE3" w:rsidP="00F61AE3">
      <w:pPr>
        <w:jc w:val="center"/>
        <w:rPr>
          <w:rFonts w:ascii="Times New Roman" w:hAnsi="Times New Roman" w:cs="Times New Roman"/>
          <w:sz w:val="24"/>
          <w:szCs w:val="24"/>
        </w:rPr>
      </w:pPr>
    </w:p>
    <w:p w14:paraId="0BDF41A5" w14:textId="77777777" w:rsidR="00F61AE3" w:rsidRDefault="00F61AE3" w:rsidP="00F61AE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For Additional Information you may call:</w:t>
      </w:r>
    </w:p>
    <w:p w14:paraId="0BDF41A6" w14:textId="77777777" w:rsidR="00F61AE3" w:rsidRPr="00F61AE3" w:rsidRDefault="00F61AE3" w:rsidP="00F61AE3">
      <w:pPr>
        <w:jc w:val="center"/>
        <w:rPr>
          <w:rFonts w:ascii="Times New Roman" w:hAnsi="Times New Roman" w:cs="Times New Roman"/>
          <w:b/>
          <w:sz w:val="28"/>
          <w:szCs w:val="28"/>
        </w:rPr>
      </w:pPr>
      <w:r w:rsidRPr="00F61AE3">
        <w:rPr>
          <w:rFonts w:ascii="Times New Roman" w:hAnsi="Times New Roman" w:cs="Times New Roman"/>
          <w:b/>
          <w:sz w:val="28"/>
          <w:szCs w:val="28"/>
        </w:rPr>
        <w:t>Melinda Long</w:t>
      </w:r>
    </w:p>
    <w:p w14:paraId="0BDF41A7" w14:textId="77777777" w:rsidR="00F61AE3" w:rsidRPr="00F61AE3" w:rsidRDefault="00F61AE3" w:rsidP="00F61AE3">
      <w:pPr>
        <w:jc w:val="center"/>
        <w:rPr>
          <w:rFonts w:ascii="Times New Roman" w:hAnsi="Times New Roman" w:cs="Times New Roman"/>
          <w:b/>
          <w:sz w:val="28"/>
          <w:szCs w:val="28"/>
        </w:rPr>
      </w:pPr>
      <w:r w:rsidRPr="00F61AE3">
        <w:rPr>
          <w:rFonts w:ascii="Times New Roman" w:hAnsi="Times New Roman" w:cs="Times New Roman"/>
          <w:b/>
          <w:sz w:val="28"/>
          <w:szCs w:val="28"/>
        </w:rPr>
        <w:t xml:space="preserve"> Newberry County Deputy Auditor</w:t>
      </w:r>
    </w:p>
    <w:p w14:paraId="0BDF41A8" w14:textId="47059FCC" w:rsidR="00F61AE3" w:rsidRPr="00155B11" w:rsidRDefault="00F61AE3" w:rsidP="00F61AE3">
      <w:pPr>
        <w:jc w:val="center"/>
        <w:rPr>
          <w:rFonts w:ascii="Times New Roman" w:hAnsi="Times New Roman" w:cs="Times New Roman"/>
          <w:b/>
          <w:sz w:val="28"/>
          <w:szCs w:val="28"/>
          <w:lang w:val="fr-FR"/>
        </w:rPr>
      </w:pPr>
      <w:r w:rsidRPr="00155B11">
        <w:rPr>
          <w:rFonts w:ascii="Times New Roman" w:hAnsi="Times New Roman" w:cs="Times New Roman"/>
          <w:b/>
          <w:sz w:val="28"/>
          <w:szCs w:val="28"/>
          <w:lang w:val="fr-FR"/>
        </w:rPr>
        <w:t xml:space="preserve">803-321-2105 </w:t>
      </w:r>
      <w:r w:rsidR="00155B11" w:rsidRPr="00155B11">
        <w:rPr>
          <w:rFonts w:ascii="Times New Roman" w:hAnsi="Times New Roman" w:cs="Times New Roman"/>
          <w:b/>
          <w:sz w:val="28"/>
          <w:szCs w:val="28"/>
          <w:lang w:val="fr-FR"/>
        </w:rPr>
        <w:t>Option</w:t>
      </w:r>
      <w:r w:rsidR="00155B11">
        <w:rPr>
          <w:rFonts w:ascii="Times New Roman" w:hAnsi="Times New Roman" w:cs="Times New Roman"/>
          <w:b/>
          <w:sz w:val="28"/>
          <w:szCs w:val="28"/>
          <w:lang w:val="fr-FR"/>
        </w:rPr>
        <w:t xml:space="preserve"> 3</w:t>
      </w:r>
    </w:p>
    <w:p w14:paraId="0BDF41A9" w14:textId="434C8464" w:rsidR="00F61AE3" w:rsidRPr="00155B11" w:rsidRDefault="00F61AE3" w:rsidP="00F61AE3">
      <w:pPr>
        <w:jc w:val="center"/>
        <w:rPr>
          <w:rFonts w:ascii="Times New Roman" w:hAnsi="Times New Roman" w:cs="Times New Roman"/>
          <w:b/>
          <w:color w:val="FF0000"/>
          <w:sz w:val="28"/>
          <w:szCs w:val="28"/>
          <w:lang w:val="fr-FR"/>
        </w:rPr>
      </w:pPr>
      <w:proofErr w:type="gramStart"/>
      <w:r w:rsidRPr="00155B11">
        <w:rPr>
          <w:rFonts w:ascii="Times New Roman" w:hAnsi="Times New Roman" w:cs="Times New Roman"/>
          <w:b/>
          <w:sz w:val="28"/>
          <w:szCs w:val="28"/>
          <w:lang w:val="fr-FR"/>
        </w:rPr>
        <w:t>Email:</w:t>
      </w:r>
      <w:proofErr w:type="gramEnd"/>
      <w:r w:rsidRPr="00155B11">
        <w:rPr>
          <w:rFonts w:ascii="Times New Roman" w:hAnsi="Times New Roman" w:cs="Times New Roman"/>
          <w:b/>
          <w:color w:val="FF0000"/>
          <w:sz w:val="28"/>
          <w:szCs w:val="28"/>
          <w:lang w:val="fr-FR"/>
        </w:rPr>
        <w:t xml:space="preserve"> </w:t>
      </w:r>
      <w:hyperlink r:id="rId5" w:history="1">
        <w:r w:rsidR="00155B11" w:rsidRPr="00155B11">
          <w:rPr>
            <w:rStyle w:val="Hyperlink"/>
            <w:rFonts w:ascii="Times New Roman" w:hAnsi="Times New Roman" w:cs="Times New Roman"/>
            <w:b/>
            <w:sz w:val="28"/>
            <w:szCs w:val="28"/>
            <w:lang w:val="fr-FR"/>
          </w:rPr>
          <w:t>mlong@newberrycounty.gov</w:t>
        </w:r>
      </w:hyperlink>
    </w:p>
    <w:p w14:paraId="0BDF41AA" w14:textId="77777777" w:rsidR="0047633B" w:rsidRPr="00155B11" w:rsidRDefault="0047633B" w:rsidP="00F61AE3">
      <w:pPr>
        <w:jc w:val="center"/>
        <w:rPr>
          <w:rFonts w:ascii="Times New Roman" w:hAnsi="Times New Roman" w:cs="Times New Roman"/>
          <w:b/>
          <w:color w:val="FF0000"/>
          <w:sz w:val="28"/>
          <w:szCs w:val="28"/>
          <w:lang w:val="fr-FR"/>
        </w:rPr>
      </w:pPr>
    </w:p>
    <w:p w14:paraId="0BDF41AB" w14:textId="77777777" w:rsidR="0047633B" w:rsidRDefault="005A1E04" w:rsidP="0047633B">
      <w:pPr>
        <w:jc w:val="both"/>
        <w:rPr>
          <w:rFonts w:ascii="Times New Roman" w:hAnsi="Times New Roman" w:cs="Times New Roman"/>
          <w:b/>
          <w:sz w:val="24"/>
          <w:szCs w:val="24"/>
          <w:u w:val="single"/>
        </w:rPr>
      </w:pPr>
      <w:r>
        <w:rPr>
          <w:rFonts w:ascii="Times New Roman" w:hAnsi="Times New Roman" w:cs="Times New Roman"/>
          <w:b/>
          <w:sz w:val="24"/>
          <w:szCs w:val="24"/>
          <w:u w:val="single"/>
        </w:rPr>
        <w:t>Other Assistance:</w:t>
      </w:r>
    </w:p>
    <w:p w14:paraId="0BDF41AC" w14:textId="77777777" w:rsidR="005A1E04" w:rsidRDefault="005A1E04" w:rsidP="0047633B">
      <w:pPr>
        <w:jc w:val="both"/>
        <w:rPr>
          <w:rFonts w:ascii="Times New Roman" w:hAnsi="Times New Roman" w:cs="Times New Roman"/>
          <w:sz w:val="24"/>
          <w:szCs w:val="24"/>
        </w:rPr>
      </w:pPr>
      <w:r>
        <w:rPr>
          <w:rFonts w:ascii="Times New Roman" w:hAnsi="Times New Roman" w:cs="Times New Roman"/>
          <w:sz w:val="24"/>
          <w:szCs w:val="24"/>
        </w:rPr>
        <w:t>In addition to the Homestead Exemption Program, there are other services and programs available to qualified individuals.  The find out more, contact:</w:t>
      </w:r>
    </w:p>
    <w:p w14:paraId="0BDF41AD" w14:textId="77777777" w:rsidR="005A1E04" w:rsidRDefault="005A1E04" w:rsidP="005A1E04">
      <w:pPr>
        <w:spacing w:after="0"/>
        <w:jc w:val="center"/>
        <w:rPr>
          <w:rFonts w:ascii="Times New Roman" w:hAnsi="Times New Roman" w:cs="Times New Roman"/>
          <w:sz w:val="24"/>
          <w:szCs w:val="24"/>
        </w:rPr>
      </w:pPr>
      <w:r>
        <w:rPr>
          <w:rFonts w:ascii="Times New Roman" w:hAnsi="Times New Roman" w:cs="Times New Roman"/>
          <w:sz w:val="24"/>
          <w:szCs w:val="24"/>
        </w:rPr>
        <w:t>Department of Health and Human Services – Office of Aging</w:t>
      </w:r>
    </w:p>
    <w:p w14:paraId="0BDF41AE" w14:textId="77777777" w:rsidR="005A1E04" w:rsidRDefault="005A1E04" w:rsidP="005A1E04">
      <w:pPr>
        <w:spacing w:after="0"/>
        <w:jc w:val="center"/>
        <w:rPr>
          <w:rFonts w:ascii="Times New Roman" w:hAnsi="Times New Roman" w:cs="Times New Roman"/>
          <w:sz w:val="24"/>
          <w:szCs w:val="24"/>
        </w:rPr>
      </w:pPr>
      <w:r>
        <w:rPr>
          <w:rFonts w:ascii="Times New Roman" w:hAnsi="Times New Roman" w:cs="Times New Roman"/>
          <w:sz w:val="24"/>
          <w:szCs w:val="24"/>
        </w:rPr>
        <w:t>PO Box 8206</w:t>
      </w:r>
    </w:p>
    <w:p w14:paraId="0BDF41AF" w14:textId="77777777" w:rsidR="005A1E04" w:rsidRDefault="005A1E04" w:rsidP="005A1E04">
      <w:pPr>
        <w:spacing w:after="0"/>
        <w:jc w:val="center"/>
        <w:rPr>
          <w:rFonts w:ascii="Times New Roman" w:hAnsi="Times New Roman" w:cs="Times New Roman"/>
          <w:sz w:val="24"/>
          <w:szCs w:val="24"/>
        </w:rPr>
      </w:pPr>
      <w:r>
        <w:rPr>
          <w:rFonts w:ascii="Times New Roman" w:hAnsi="Times New Roman" w:cs="Times New Roman"/>
          <w:sz w:val="24"/>
          <w:szCs w:val="24"/>
        </w:rPr>
        <w:t>Columbia SC 29201</w:t>
      </w:r>
    </w:p>
    <w:p w14:paraId="0BDF41B0" w14:textId="77777777" w:rsidR="005A1E04" w:rsidRDefault="005A1E04" w:rsidP="005A1E04">
      <w:pPr>
        <w:spacing w:after="0"/>
        <w:jc w:val="center"/>
        <w:rPr>
          <w:rFonts w:ascii="Times New Roman" w:hAnsi="Times New Roman" w:cs="Times New Roman"/>
          <w:sz w:val="24"/>
          <w:szCs w:val="24"/>
        </w:rPr>
      </w:pPr>
      <w:r>
        <w:rPr>
          <w:rFonts w:ascii="Times New Roman" w:hAnsi="Times New Roman" w:cs="Times New Roman"/>
          <w:sz w:val="24"/>
          <w:szCs w:val="24"/>
        </w:rPr>
        <w:t>803-253-6100</w:t>
      </w:r>
    </w:p>
    <w:p w14:paraId="0BDF41B1" w14:textId="77777777" w:rsidR="00F61AE3" w:rsidRDefault="005A1E04" w:rsidP="005A1E04">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A76D84">
          <w:rPr>
            <w:rStyle w:val="Hyperlink"/>
            <w:rFonts w:ascii="Times New Roman" w:hAnsi="Times New Roman" w:cs="Times New Roman"/>
            <w:sz w:val="24"/>
            <w:szCs w:val="24"/>
          </w:rPr>
          <w:t>www.scdhhs.gov</w:t>
        </w:r>
      </w:hyperlink>
    </w:p>
    <w:p w14:paraId="0BDF41B2" w14:textId="77777777" w:rsidR="005A1E04" w:rsidRDefault="005A1E04" w:rsidP="005A1E04">
      <w:pPr>
        <w:spacing w:after="0"/>
        <w:jc w:val="both"/>
        <w:rPr>
          <w:rFonts w:ascii="Times New Roman" w:hAnsi="Times New Roman" w:cs="Times New Roman"/>
          <w:sz w:val="24"/>
          <w:szCs w:val="24"/>
        </w:rPr>
      </w:pPr>
    </w:p>
    <w:p w14:paraId="0BDF41B3" w14:textId="77777777" w:rsidR="005A1E04" w:rsidRDefault="005A1E04" w:rsidP="00636723">
      <w:pPr>
        <w:spacing w:after="0"/>
        <w:rPr>
          <w:rFonts w:ascii="Times New Roman" w:hAnsi="Times New Roman" w:cs="Times New Roman"/>
          <w:sz w:val="24"/>
          <w:szCs w:val="24"/>
        </w:rPr>
      </w:pPr>
      <w:r>
        <w:rPr>
          <w:rFonts w:ascii="Times New Roman" w:hAnsi="Times New Roman" w:cs="Times New Roman"/>
          <w:sz w:val="24"/>
          <w:szCs w:val="24"/>
        </w:rPr>
        <w:t>The South Carolina Joint Legislative Committee on Aging assists the senior community with pro</w:t>
      </w:r>
      <w:r w:rsidR="00636723">
        <w:rPr>
          <w:rFonts w:ascii="Times New Roman" w:hAnsi="Times New Roman" w:cs="Times New Roman"/>
          <w:sz w:val="24"/>
          <w:szCs w:val="24"/>
        </w:rPr>
        <w:t>blems and introduces legislation to correct inequities in the law.  To find out more, contact:</w:t>
      </w:r>
    </w:p>
    <w:p w14:paraId="0BDF41B4" w14:textId="77777777" w:rsidR="00636723" w:rsidRDefault="00636723" w:rsidP="00636723">
      <w:pPr>
        <w:spacing w:after="0"/>
        <w:jc w:val="center"/>
        <w:rPr>
          <w:rFonts w:ascii="Times New Roman" w:hAnsi="Times New Roman" w:cs="Times New Roman"/>
          <w:sz w:val="24"/>
          <w:szCs w:val="24"/>
        </w:rPr>
      </w:pPr>
    </w:p>
    <w:p w14:paraId="0BDF41B5" w14:textId="77777777" w:rsidR="00636723" w:rsidRDefault="00636723" w:rsidP="00636723">
      <w:pPr>
        <w:spacing w:after="0"/>
        <w:jc w:val="center"/>
        <w:rPr>
          <w:rFonts w:ascii="Times New Roman" w:hAnsi="Times New Roman" w:cs="Times New Roman"/>
          <w:sz w:val="24"/>
          <w:szCs w:val="24"/>
        </w:rPr>
      </w:pPr>
      <w:r>
        <w:rPr>
          <w:rFonts w:ascii="Times New Roman" w:hAnsi="Times New Roman" w:cs="Times New Roman"/>
          <w:sz w:val="24"/>
          <w:szCs w:val="24"/>
        </w:rPr>
        <w:t>Office of the Lt. Governor</w:t>
      </w:r>
    </w:p>
    <w:p w14:paraId="0BDF41B6" w14:textId="77777777" w:rsidR="00636723" w:rsidRDefault="00636723" w:rsidP="00636723">
      <w:pPr>
        <w:spacing w:after="0"/>
        <w:jc w:val="center"/>
        <w:rPr>
          <w:rFonts w:ascii="Times New Roman" w:hAnsi="Times New Roman" w:cs="Times New Roman"/>
          <w:sz w:val="24"/>
          <w:szCs w:val="24"/>
        </w:rPr>
      </w:pPr>
      <w:r>
        <w:rPr>
          <w:rFonts w:ascii="Times New Roman" w:hAnsi="Times New Roman" w:cs="Times New Roman"/>
          <w:sz w:val="24"/>
          <w:szCs w:val="24"/>
        </w:rPr>
        <w:t>803-734-9900 or 1-800-868-9995</w:t>
      </w:r>
    </w:p>
    <w:p w14:paraId="0BDF41B7" w14:textId="77777777" w:rsidR="00636723" w:rsidRPr="00F61AE3" w:rsidRDefault="00636723" w:rsidP="005A1E04">
      <w:pPr>
        <w:spacing w:after="0"/>
        <w:jc w:val="both"/>
        <w:rPr>
          <w:rFonts w:ascii="Times New Roman" w:hAnsi="Times New Roman" w:cs="Times New Roman"/>
          <w:b/>
          <w:color w:val="FF0000"/>
          <w:sz w:val="28"/>
          <w:szCs w:val="28"/>
        </w:rPr>
      </w:pPr>
    </w:p>
    <w:sectPr w:rsidR="00636723" w:rsidRPr="00F6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82"/>
      </v:shape>
    </w:pict>
  </w:numPicBullet>
  <w:abstractNum w:abstractNumId="0" w15:restartNumberingAfterBreak="0">
    <w:nsid w:val="1E4450B0"/>
    <w:multiLevelType w:val="hybridMultilevel"/>
    <w:tmpl w:val="86280D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E4718"/>
    <w:multiLevelType w:val="hybridMultilevel"/>
    <w:tmpl w:val="F45E742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D30407"/>
    <w:multiLevelType w:val="hybridMultilevel"/>
    <w:tmpl w:val="57F26D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8289">
    <w:abstractNumId w:val="0"/>
  </w:num>
  <w:num w:numId="2" w16cid:durableId="1490055278">
    <w:abstractNumId w:val="2"/>
  </w:num>
  <w:num w:numId="3" w16cid:durableId="81299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84"/>
    <w:rsid w:val="001304BB"/>
    <w:rsid w:val="00155B11"/>
    <w:rsid w:val="0047633B"/>
    <w:rsid w:val="005A1E04"/>
    <w:rsid w:val="00636723"/>
    <w:rsid w:val="00887D4C"/>
    <w:rsid w:val="00A25F9F"/>
    <w:rsid w:val="00A94F84"/>
    <w:rsid w:val="00D642AA"/>
    <w:rsid w:val="00F61AE3"/>
    <w:rsid w:val="00FC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F4186"/>
  <w15:chartTrackingRefBased/>
  <w15:docId w15:val="{A7D48692-B858-41AC-8EC3-8C3781A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94F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4F84"/>
    <w:rPr>
      <w:i/>
      <w:iCs/>
      <w:color w:val="5B9BD5" w:themeColor="accent1"/>
    </w:rPr>
  </w:style>
  <w:style w:type="paragraph" w:styleId="ListParagraph">
    <w:name w:val="List Paragraph"/>
    <w:basedOn w:val="Normal"/>
    <w:uiPriority w:val="34"/>
    <w:qFormat/>
    <w:rsid w:val="00A94F84"/>
    <w:pPr>
      <w:ind w:left="720"/>
      <w:contextualSpacing/>
    </w:pPr>
  </w:style>
  <w:style w:type="character" w:styleId="Hyperlink">
    <w:name w:val="Hyperlink"/>
    <w:basedOn w:val="DefaultParagraphFont"/>
    <w:uiPriority w:val="99"/>
    <w:unhideWhenUsed/>
    <w:rsid w:val="00F61AE3"/>
    <w:rPr>
      <w:color w:val="0563C1" w:themeColor="hyperlink"/>
      <w:u w:val="single"/>
    </w:rPr>
  </w:style>
  <w:style w:type="paragraph" w:styleId="BalloonText">
    <w:name w:val="Balloon Text"/>
    <w:basedOn w:val="Normal"/>
    <w:link w:val="BalloonTextChar"/>
    <w:uiPriority w:val="99"/>
    <w:semiHidden/>
    <w:unhideWhenUsed/>
    <w:rsid w:val="00476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3B"/>
    <w:rPr>
      <w:rFonts w:ascii="Segoe UI" w:hAnsi="Segoe UI" w:cs="Segoe UI"/>
      <w:sz w:val="18"/>
      <w:szCs w:val="18"/>
    </w:rPr>
  </w:style>
  <w:style w:type="character" w:styleId="UnresolvedMention">
    <w:name w:val="Unresolved Mention"/>
    <w:basedOn w:val="DefaultParagraphFont"/>
    <w:uiPriority w:val="99"/>
    <w:semiHidden/>
    <w:unhideWhenUsed/>
    <w:rsid w:val="0015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dhhs.gov" TargetMode="External"/><Relationship Id="rId5" Type="http://schemas.openxmlformats.org/officeDocument/2006/relationships/hyperlink" Target="mailto:mlong@newberrycounty.gov"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Long</dc:creator>
  <cp:keywords/>
  <dc:description/>
  <cp:lastModifiedBy>Melinda Long</cp:lastModifiedBy>
  <cp:revision>2</cp:revision>
  <cp:lastPrinted>2015-02-24T17:43:00Z</cp:lastPrinted>
  <dcterms:created xsi:type="dcterms:W3CDTF">2024-09-25T21:06:00Z</dcterms:created>
  <dcterms:modified xsi:type="dcterms:W3CDTF">2024-09-25T21:06:00Z</dcterms:modified>
</cp:coreProperties>
</file>